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B0323" w14:textId="77777777" w:rsidR="00906181" w:rsidRDefault="00000000">
      <w:r>
        <w:rPr>
          <w:b/>
          <w:sz w:val="28"/>
        </w:rPr>
        <w:t>Reyhane Yahya</w:t>
      </w:r>
    </w:p>
    <w:p w14:paraId="283425AA" w14:textId="6CD59C23" w:rsidR="00906181" w:rsidRDefault="00000000">
      <w:r>
        <w:t>Email: Reyhaneyahya</w:t>
      </w:r>
      <w:r w:rsidR="004E6A01">
        <w:t>7711@gmail.com</w:t>
      </w:r>
    </w:p>
    <w:p w14:paraId="7395BD53" w14:textId="77777777" w:rsidR="00906181" w:rsidRDefault="00000000">
      <w:r>
        <w:t>Location: Tehran, Iran | LinkedIn: linkedin.com/in/Reyhaneyahya</w:t>
      </w:r>
    </w:p>
    <w:p w14:paraId="528D1FCC" w14:textId="77777777" w:rsidR="00906181" w:rsidRDefault="00000000">
      <w:r>
        <w:rPr>
          <w:b/>
          <w:sz w:val="24"/>
        </w:rPr>
        <w:br/>
        <w:t>Objective</w:t>
      </w:r>
    </w:p>
    <w:p w14:paraId="0B09BEB0" w14:textId="4BBDDE48" w:rsidR="00906181" w:rsidRDefault="00000000">
      <w:r>
        <w:t>Recent M.D. graduate with a focus on cardiology and public health,</w:t>
      </w:r>
      <w:r w:rsidR="004E6A01">
        <w:t xml:space="preserve"> </w:t>
      </w:r>
      <w:r>
        <w:t>Skilled in academic writing, literature review, and data analysis, with a passion for contributing to evidence-based medical studies.</w:t>
      </w:r>
    </w:p>
    <w:p w14:paraId="0FE516CB" w14:textId="77777777" w:rsidR="00906181" w:rsidRDefault="00000000">
      <w:r>
        <w:rPr>
          <w:b/>
          <w:sz w:val="24"/>
        </w:rPr>
        <w:br/>
        <w:t>Education</w:t>
      </w:r>
    </w:p>
    <w:p w14:paraId="62A82DB4" w14:textId="77777777" w:rsidR="00906181" w:rsidRDefault="00000000">
      <w:r>
        <w:t>Doctor of Medicine (M.D.)</w:t>
      </w:r>
    </w:p>
    <w:p w14:paraId="68EE48ED" w14:textId="77777777" w:rsidR="00906181" w:rsidRDefault="00000000">
      <w:r>
        <w:t>Shahid Beheshti University of Medical Sciences, Tehran, Iran</w:t>
      </w:r>
    </w:p>
    <w:p w14:paraId="18709394" w14:textId="77777777" w:rsidR="00906181" w:rsidRDefault="00000000">
      <w:r>
        <w:t>Graduation: March 2025</w:t>
      </w:r>
    </w:p>
    <w:p w14:paraId="687B1C39" w14:textId="77777777" w:rsidR="004E6A01" w:rsidRDefault="00000000" w:rsidP="004E6A01">
      <w:r>
        <w:t>- Focus: Cardiology and Public Health</w:t>
      </w:r>
    </w:p>
    <w:p w14:paraId="36145E31" w14:textId="3EEB6B2B" w:rsidR="00906181" w:rsidRDefault="00000000" w:rsidP="004E6A01">
      <w:r>
        <w:rPr>
          <w:b/>
          <w:sz w:val="24"/>
        </w:rPr>
        <w:br/>
        <w:t>Research Experience</w:t>
      </w:r>
    </w:p>
    <w:p w14:paraId="466E54CB" w14:textId="77777777" w:rsidR="00906181" w:rsidRDefault="00000000">
      <w:r>
        <w:t>Researcher</w:t>
      </w:r>
    </w:p>
    <w:p w14:paraId="11B7C52B" w14:textId="77777777" w:rsidR="00906181" w:rsidRDefault="00000000">
      <w:r>
        <w:t>Shahid Beheshti University of Medical Sciences, Tehran, Iran (2023)</w:t>
      </w:r>
    </w:p>
    <w:p w14:paraId="5213B8CB" w14:textId="77777777" w:rsidR="00906181" w:rsidRDefault="00000000">
      <w:r>
        <w:t>- Conducted a cross-sectional study on medical interns’ self-management skills.</w:t>
      </w:r>
    </w:p>
    <w:p w14:paraId="59A52A19" w14:textId="77777777" w:rsidR="00906181" w:rsidRDefault="00000000">
      <w:r>
        <w:t>- Collected, organized, and analyzed data using Excel and supported literature reviews through PubMed and EndNote.</w:t>
      </w:r>
    </w:p>
    <w:p w14:paraId="304CDF91" w14:textId="77777777" w:rsidR="00906181" w:rsidRDefault="00000000">
      <w:pPr>
        <w:rPr>
          <w:rtl/>
        </w:rPr>
      </w:pPr>
      <w:r>
        <w:t>- Collaborated with advisors to structure findings and prepare for academic presentation/publication.</w:t>
      </w:r>
    </w:p>
    <w:p w14:paraId="2E5DC312" w14:textId="3B22244F" w:rsidR="00426D18" w:rsidRDefault="00426D18" w:rsidP="00426D18">
      <w:r>
        <w:rPr>
          <w:rFonts w:hint="cs"/>
          <w:rtl/>
        </w:rPr>
        <w:t>-</w:t>
      </w:r>
      <w:r w:rsidRPr="00426D18">
        <w:t>Proficient in conducting systematic reviews and meta-analyses, including protocol development, comprehensive database searching, data extraction, risk-of-bias assessment, and statistical synthesis</w:t>
      </w:r>
      <w:r>
        <w:rPr>
          <w:rFonts w:hint="cs"/>
          <w:rtl/>
        </w:rPr>
        <w:t>.</w:t>
      </w:r>
    </w:p>
    <w:p w14:paraId="10299964" w14:textId="77777777" w:rsidR="00906181" w:rsidRDefault="00000000">
      <w:r>
        <w:rPr>
          <w:b/>
          <w:sz w:val="24"/>
        </w:rPr>
        <w:br/>
        <w:t>Clinical Experience</w:t>
      </w:r>
    </w:p>
    <w:p w14:paraId="26EE5165" w14:textId="77777777" w:rsidR="00906181" w:rsidRDefault="00000000">
      <w:r>
        <w:t>Clinical Rotations</w:t>
      </w:r>
    </w:p>
    <w:p w14:paraId="1FB54EC9" w14:textId="77777777" w:rsidR="00906181" w:rsidRDefault="00000000">
      <w:r>
        <w:t>Shahid Beheshti University of Medical Sciences (2022 – 2024)</w:t>
      </w:r>
    </w:p>
    <w:p w14:paraId="099C2640" w14:textId="77777777" w:rsidR="00906181" w:rsidRDefault="00000000">
      <w:r>
        <w:lastRenderedPageBreak/>
        <w:t>Completed extensive clinical training across multiple departments:</w:t>
      </w:r>
    </w:p>
    <w:p w14:paraId="467425B0" w14:textId="77777777" w:rsidR="00906181" w:rsidRDefault="00000000">
      <w:r>
        <w:t>- Internal Medicine</w:t>
      </w:r>
      <w:r>
        <w:br/>
        <w:t>- Cardiology</w:t>
      </w:r>
      <w:r>
        <w:br/>
        <w:t>- General Surgery</w:t>
      </w:r>
      <w:r>
        <w:br/>
        <w:t>- Obstetrics and Gynecology</w:t>
      </w:r>
      <w:r>
        <w:br/>
        <w:t>- Pediatrics</w:t>
      </w:r>
      <w:r>
        <w:br/>
        <w:t>- Emergency Medicine</w:t>
      </w:r>
    </w:p>
    <w:p w14:paraId="70D6B2DE" w14:textId="77777777" w:rsidR="00906181" w:rsidRDefault="00000000">
      <w:r>
        <w:t>- Gained proficiency in patient care, history-taking, diagnostic interpretation, and clinical reporting.</w:t>
      </w:r>
    </w:p>
    <w:p w14:paraId="7798D7FF" w14:textId="77777777" w:rsidR="00906181" w:rsidRDefault="00000000">
      <w:r>
        <w:rPr>
          <w:b/>
          <w:sz w:val="24"/>
        </w:rPr>
        <w:br/>
        <w:t>Publications</w:t>
      </w:r>
    </w:p>
    <w:p w14:paraId="3DA33A76" w14:textId="77777777" w:rsidR="00906181" w:rsidRDefault="00000000">
      <w:r>
        <w:t>- Predictors of Pacemaker Requirement in Patients with Implantable Loop Recorder and Unexplained Syncope: A Systematic Review and Meta‐Analysis</w:t>
      </w:r>
      <w:r>
        <w:br/>
        <w:t xml:space="preserve">  Published in Clinical Cardiology, 2024. </w:t>
      </w:r>
      <w:hyperlink r:id="rId6">
        <w:r w:rsidR="00906181">
          <w:rPr>
            <w:color w:val="0000FF"/>
            <w:u w:val="single"/>
          </w:rPr>
          <w:t>View on Google Scholar</w:t>
        </w:r>
      </w:hyperlink>
    </w:p>
    <w:p w14:paraId="3A069F34" w14:textId="77777777" w:rsidR="00906181" w:rsidRDefault="00000000">
      <w:r>
        <w:t>- A Rare Case of Mycotic Aortic Aneurysm with Clostridium perfringens Culture</w:t>
      </w:r>
      <w:r>
        <w:br/>
        <w:t xml:space="preserve">  Published in Clinical Case Reports, 2023. </w:t>
      </w:r>
      <w:hyperlink r:id="rId7">
        <w:r w:rsidR="00906181">
          <w:rPr>
            <w:color w:val="0000FF"/>
            <w:u w:val="single"/>
          </w:rPr>
          <w:t>View on Google Scholar</w:t>
        </w:r>
      </w:hyperlink>
    </w:p>
    <w:p w14:paraId="2B165BAB" w14:textId="77777777" w:rsidR="00906181" w:rsidRDefault="00000000">
      <w:r>
        <w:rPr>
          <w:b/>
          <w:sz w:val="24"/>
        </w:rPr>
        <w:br/>
        <w:t>Skills</w:t>
      </w:r>
    </w:p>
    <w:p w14:paraId="13C7776E" w14:textId="77777777" w:rsidR="00906181" w:rsidRDefault="00000000">
      <w:r>
        <w:t>- Research Tools: Microsoft Excel, PubMed, EndNote</w:t>
      </w:r>
    </w:p>
    <w:p w14:paraId="663D754D" w14:textId="77777777" w:rsidR="00906181" w:rsidRDefault="00000000">
      <w:r>
        <w:t>- Medical Knowledge: Clinical procedures, literature review, case reporting</w:t>
      </w:r>
    </w:p>
    <w:p w14:paraId="5EC9E99B" w14:textId="77777777" w:rsidR="00906181" w:rsidRDefault="00000000">
      <w:r>
        <w:t>- Soft Skills: Attention to detail, analytical thinking, hard-working</w:t>
      </w:r>
    </w:p>
    <w:p w14:paraId="0313C8F6" w14:textId="77777777" w:rsidR="00906181" w:rsidRDefault="00000000">
      <w:r>
        <w:t>- Languages: English (fluent), French (intermediate)</w:t>
      </w:r>
    </w:p>
    <w:p w14:paraId="29113D31" w14:textId="77777777" w:rsidR="00906181" w:rsidRDefault="00000000">
      <w:r>
        <w:rPr>
          <w:b/>
          <w:sz w:val="24"/>
        </w:rPr>
        <w:br/>
        <w:t>Certifications</w:t>
      </w:r>
    </w:p>
    <w:p w14:paraId="156540A5" w14:textId="77777777" w:rsidR="00906181" w:rsidRDefault="00000000">
      <w:r>
        <w:t>- Good Clinical Practice (GCP) Certification – 2024</w:t>
      </w:r>
    </w:p>
    <w:sectPr w:rsidR="0090618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00279504">
    <w:abstractNumId w:val="8"/>
  </w:num>
  <w:num w:numId="2" w16cid:durableId="484467344">
    <w:abstractNumId w:val="6"/>
  </w:num>
  <w:num w:numId="3" w16cid:durableId="1254238106">
    <w:abstractNumId w:val="5"/>
  </w:num>
  <w:num w:numId="4" w16cid:durableId="1999111917">
    <w:abstractNumId w:val="4"/>
  </w:num>
  <w:num w:numId="5" w16cid:durableId="1301880221">
    <w:abstractNumId w:val="7"/>
  </w:num>
  <w:num w:numId="6" w16cid:durableId="324283711">
    <w:abstractNumId w:val="3"/>
  </w:num>
  <w:num w:numId="7" w16cid:durableId="169684311">
    <w:abstractNumId w:val="2"/>
  </w:num>
  <w:num w:numId="8" w16cid:durableId="1801143243">
    <w:abstractNumId w:val="1"/>
  </w:num>
  <w:num w:numId="9" w16cid:durableId="486437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26D18"/>
    <w:rsid w:val="004E6A01"/>
    <w:rsid w:val="008E3DC7"/>
    <w:rsid w:val="00906181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8B8BCB"/>
  <w14:defaultImageDpi w14:val="300"/>
  <w15:docId w15:val="{A070B290-DF3C-4C33-8BAC-4B5497F1A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cholar.google.co.uk/citations?user=xU90vL8AAAAJ&amp;hl=e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cholar.google.co.uk/citations?user=xU90vL8AAAAJ&amp;hl=e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Reyhane Yahya</cp:lastModifiedBy>
  <cp:revision>3</cp:revision>
  <dcterms:created xsi:type="dcterms:W3CDTF">2013-12-23T23:15:00Z</dcterms:created>
  <dcterms:modified xsi:type="dcterms:W3CDTF">2025-07-27T08:28:00Z</dcterms:modified>
  <cp:category/>
</cp:coreProperties>
</file>